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2E" w:rsidRDefault="00F7222E" w:rsidP="00F722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 10 класс                                                                                      Дата__________</w:t>
      </w:r>
    </w:p>
    <w:p w:rsidR="00F7222E" w:rsidRDefault="00F7222E" w:rsidP="00F7222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Урок №</w:t>
      </w:r>
      <w:r w:rsidR="00FE019E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«Предмет органической химии»</w:t>
      </w:r>
    </w:p>
    <w:p w:rsidR="00F7222E" w:rsidRDefault="00F7222E" w:rsidP="00F7222E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Цели урока:  </w:t>
      </w:r>
      <w:r>
        <w:rPr>
          <w:rFonts w:ascii="Times New Roman" w:hAnsi="Times New Roman"/>
          <w:bCs/>
          <w:sz w:val="26"/>
          <w:szCs w:val="26"/>
        </w:rPr>
        <w:t>к окончанию урока учащиеся будут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знать понятие «органическая химия», состав органических соединений;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познакомятся с методами изучения качественного и количественного состава органических соединений;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применять полученные знания на практике.</w:t>
      </w:r>
    </w:p>
    <w:p w:rsidR="00F7222E" w:rsidRDefault="00F7222E" w:rsidP="00F7222E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Содействовать формированию представления о предмете органическ5ая химия, составе органических соединений.</w:t>
      </w:r>
    </w:p>
    <w:p w:rsidR="00F7222E" w:rsidRDefault="00F7222E" w:rsidP="00F7222E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Осуществлять поиск информации в соответствии с поставленной задачей, используя различные ресурсы информационной среды;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Оценивать свою деятельность, определяя по заданным критериям ее успешность или </w:t>
      </w:r>
      <w:proofErr w:type="spellStart"/>
      <w:r>
        <w:rPr>
          <w:rFonts w:ascii="Times New Roman" w:hAnsi="Times New Roman"/>
          <w:bCs/>
          <w:sz w:val="26"/>
          <w:szCs w:val="26"/>
        </w:rPr>
        <w:t>неуспешность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 способы ее корректировки, бережно и уважительно относиться к людям и результатам их деятельности; руководствоваться этическими нормами (сотрудничество, взаимопомощь, ответственность) при выполнении групповой работы.</w:t>
      </w:r>
    </w:p>
    <w:p w:rsidR="00F7222E" w:rsidRDefault="00F7222E" w:rsidP="00F7222E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>Тип урока</w:t>
      </w:r>
      <w:r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: изучение новой темы.</w:t>
      </w:r>
    </w:p>
    <w:p w:rsidR="00F7222E" w:rsidRDefault="00F7222E" w:rsidP="00F7222E">
      <w:pPr>
        <w:spacing w:after="0"/>
        <w:rPr>
          <w:rFonts w:ascii="Times New Roman" w:eastAsia="GillSansSA-Bold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 xml:space="preserve">Формы работы: </w:t>
      </w:r>
      <w:r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парная, индивидуальная, фронтальная.</w:t>
      </w:r>
    </w:p>
    <w:p w:rsidR="00F7222E" w:rsidRDefault="00F7222E" w:rsidP="00F7222E">
      <w:pPr>
        <w:spacing w:after="0"/>
        <w:rPr>
          <w:rFonts w:ascii="Times New Roman" w:eastAsia="GillSansSA-Bold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GillSansSA-Bold" w:hAnsi="Times New Roman"/>
          <w:b/>
          <w:snapToGrid w:val="0"/>
          <w:sz w:val="26"/>
          <w:szCs w:val="26"/>
          <w:lang w:eastAsia="ru-RU"/>
        </w:rPr>
        <w:t>Виды учебной деятельности</w:t>
      </w:r>
      <w:r>
        <w:rPr>
          <w:rFonts w:ascii="Times New Roman" w:eastAsia="GillSansSA-Bold" w:hAnsi="Times New Roman"/>
          <w:snapToGrid w:val="0"/>
          <w:sz w:val="26"/>
          <w:szCs w:val="26"/>
          <w:lang w:eastAsia="ru-RU"/>
        </w:rPr>
        <w:t>:  самостоятельная работа,  ответы на вопросы, информационные технологии.</w:t>
      </w:r>
    </w:p>
    <w:p w:rsidR="00F7222E" w:rsidRDefault="00F7222E" w:rsidP="00F7222E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7222E" w:rsidRDefault="00F7222E" w:rsidP="00F7222E">
      <w:pPr>
        <w:spacing w:after="0"/>
        <w:contextualSpacing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Ход урока:</w:t>
      </w:r>
    </w:p>
    <w:tbl>
      <w:tblPr>
        <w:tblpPr w:leftFromText="180" w:rightFromText="180" w:bottomFromText="200" w:vertAnchor="text" w:horzAnchor="margin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28"/>
      </w:tblGrid>
      <w:tr w:rsidR="00F7222E" w:rsidTr="00E30BB5">
        <w:trPr>
          <w:cantSplit/>
          <w:trHeight w:val="5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Этапы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1.Организационный момент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Приветствие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-настройка.</w:t>
            </w: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Проверка  готовности  к уроку, состояние рабочего места.</w:t>
            </w: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Инструктаж по технике безопасности в кабинете химии 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Проверка домашнего задания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 w:rsidP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«Химическая связь»</w:t>
            </w:r>
          </w:p>
          <w:p w:rsidR="00F7222E" w:rsidRDefault="00F7222E" w:rsidP="00F7222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№1.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Выпишите отдельно формулы веществ с ковалентной полярной и неполярной связями: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S,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KCl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Na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S, Na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O, N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BaF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LiCl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SO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CCl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F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F7222E" w:rsidRDefault="00F7222E" w:rsidP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№2. Напишите механизм образования молекул с ковалентным типом связи, определите тип перекрывания электронных облаков (π или σ), а так же механизм образования (обменный или донорно-акцепторный):  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S,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KCl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Na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S, Na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O, N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CH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BaF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LiCl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SO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CCl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F</w:t>
            </w:r>
            <w:r w:rsidRPr="00F7222E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2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3.Актуализация знаний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7222E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u w:val="single"/>
                <w:lang w:eastAsia="ru-RU"/>
              </w:rPr>
              <w:t>Задание 1.</w:t>
            </w:r>
            <w:r w:rsidRPr="00F7222E">
              <w:rPr>
                <w:rFonts w:ascii="Times New Roman" w:eastAsia="Times New Roman" w:hAnsi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Посмотрите внимательно на коллекцию предложенных веществ и разделите данные вещества на группы (учащимся предлагается коллекция неорганических и органических веществ). Чем вы руководствуетесь при своем выборе?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4.Изучение нового материала</w:t>
            </w: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B5" w:rsidRDefault="00E30BB5" w:rsidP="00E30B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0BB5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Органическая химия.</w:t>
            </w:r>
          </w:p>
          <w:p w:rsidR="00E30BB5" w:rsidRDefault="00E30BB5" w:rsidP="00E30BB5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E30BB5">
              <w:rPr>
                <w:b/>
                <w:color w:val="000000"/>
                <w:sz w:val="26"/>
                <w:szCs w:val="26"/>
                <w:lang w:eastAsia="en-US"/>
              </w:rPr>
              <w:t>Работа с учебником §1, химия 11.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E30BB5" w:rsidRDefault="00E30BB5" w:rsidP="00E30BB5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E30BB5">
              <w:rPr>
                <w:b/>
                <w:i/>
                <w:color w:val="000000"/>
                <w:sz w:val="26"/>
                <w:szCs w:val="26"/>
                <w:lang w:eastAsia="en-US"/>
              </w:rPr>
              <w:t>Составить таблицу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30BB5">
              <w:rPr>
                <w:color w:val="000000"/>
                <w:sz w:val="26"/>
                <w:szCs w:val="26"/>
                <w:lang w:eastAsia="en-US"/>
              </w:rPr>
              <w:t>«</w:t>
            </w:r>
            <w:r>
              <w:t xml:space="preserve"> </w:t>
            </w:r>
            <w:r w:rsidRPr="00E30BB5">
              <w:rPr>
                <w:color w:val="000000"/>
                <w:sz w:val="26"/>
                <w:szCs w:val="26"/>
                <w:lang w:eastAsia="en-US"/>
              </w:rPr>
              <w:t xml:space="preserve">Различие между органическими и </w:t>
            </w:r>
            <w:r w:rsidRPr="00E30BB5">
              <w:rPr>
                <w:color w:val="000000"/>
                <w:sz w:val="26"/>
                <w:szCs w:val="26"/>
                <w:lang w:eastAsia="en-US"/>
              </w:rPr>
              <w:lastRenderedPageBreak/>
              <w:t>неорганическими соединениями»</w:t>
            </w:r>
            <w:r w:rsidR="00A75DCA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A75DCA" w:rsidRPr="00A75DCA" w:rsidRDefault="00A75DCA" w:rsidP="00A75DCA">
            <w:pPr>
              <w:pStyle w:val="a3"/>
              <w:shd w:val="clear" w:color="auto" w:fill="FFFFFF"/>
              <w:ind w:left="36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b/>
                <w:color w:val="000000"/>
                <w:sz w:val="26"/>
                <w:szCs w:val="26"/>
                <w:lang w:eastAsia="en-US"/>
              </w:rPr>
              <w:t>3.Задание: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Руков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одствуясь составом органических 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веществ, выберите органические веще</w:t>
            </w:r>
            <w:r>
              <w:rPr>
                <w:color w:val="000000"/>
                <w:sz w:val="26"/>
                <w:szCs w:val="26"/>
                <w:lang w:eastAsia="en-US"/>
              </w:rPr>
              <w:t>ства  из предложенного перечня:</w:t>
            </w:r>
          </w:p>
          <w:p w:rsidR="00A75DCA" w:rsidRPr="00A75DCA" w:rsidRDefault="00A75DCA" w:rsidP="00A75DCA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С         Б             К             У          </w:t>
            </w:r>
            <w:proofErr w:type="gramStart"/>
            <w:r w:rsidRPr="00A75DCA">
              <w:rPr>
                <w:color w:val="000000"/>
                <w:sz w:val="26"/>
                <w:szCs w:val="26"/>
                <w:lang w:eastAsia="en-US"/>
              </w:rPr>
              <w:t>Р</w:t>
            </w:r>
            <w:proofErr w:type="gramEnd"/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        А         Е              Х         Ю            М                   А     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   Г            Л          Д :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75DCA">
              <w:rPr>
                <w:color w:val="000000"/>
                <w:sz w:val="26"/>
                <w:szCs w:val="26"/>
                <w:lang w:val="en-US" w:eastAsia="en-US"/>
              </w:rPr>
              <w:t>HCl</w:t>
            </w:r>
            <w:proofErr w:type="spellEnd"/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COOH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75DCA">
              <w:rPr>
                <w:color w:val="000000"/>
                <w:sz w:val="26"/>
                <w:szCs w:val="26"/>
                <w:lang w:val="en-US" w:eastAsia="en-US"/>
              </w:rPr>
              <w:t>CaCO</w:t>
            </w:r>
            <w:proofErr w:type="spellEnd"/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7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8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8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KNO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5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NH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A75DCA">
              <w:rPr>
                <w:color w:val="000000"/>
                <w:sz w:val="26"/>
                <w:szCs w:val="26"/>
                <w:lang w:val="en-US" w:eastAsia="en-US"/>
              </w:rPr>
              <w:t>CH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COONH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СН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С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l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Na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6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12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H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2</w:t>
            </w:r>
            <w:r w:rsidRPr="00A75DCA">
              <w:rPr>
                <w:color w:val="000000"/>
                <w:sz w:val="26"/>
                <w:szCs w:val="26"/>
                <w:lang w:val="en-US" w:eastAsia="en-US"/>
              </w:rPr>
              <w:t>CO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A75DCA" w:rsidRDefault="00A75DCA" w:rsidP="00A75DCA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color w:val="000000"/>
                <w:sz w:val="26"/>
                <w:szCs w:val="26"/>
                <w:lang w:eastAsia="en-US"/>
              </w:rPr>
              <w:t>Из букв, соот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ветствующих правильным ответам, 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составьте название органического вещества, входящего в состав большинства продуктов растительного происхождения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A75DCA" w:rsidRPr="00A75DCA" w:rsidRDefault="00A75DCA" w:rsidP="00A75DCA">
            <w:pPr>
              <w:pStyle w:val="a3"/>
              <w:rPr>
                <w:rFonts w:ascii="Tahoma" w:hAnsi="Tahoma" w:cs="Tahoma"/>
                <w:i/>
                <w:color w:val="000000"/>
                <w:sz w:val="26"/>
                <w:szCs w:val="26"/>
              </w:rPr>
            </w:pPr>
            <w:r w:rsidRPr="00A75DCA">
              <w:rPr>
                <w:i/>
                <w:color w:val="000000"/>
                <w:sz w:val="26"/>
                <w:szCs w:val="26"/>
              </w:rPr>
              <w:t>Чтобы ответить на этот вопрос, давайте обобщим, каковы особенности состава, строения и свойств органических веществ?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>Наличие углерода;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>IV-валентность атома углерода в органических веществах;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>Способность гореть и разлагаться с образованием углеродсодержащих веществ (С, СО</w:t>
            </w:r>
            <w:proofErr w:type="gramStart"/>
            <w:r w:rsidRPr="00A75DCA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End"/>
            <w:r w:rsidRPr="00A75DCA">
              <w:rPr>
                <w:color w:val="000000"/>
                <w:sz w:val="26"/>
                <w:szCs w:val="26"/>
              </w:rPr>
              <w:t>, СО);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>Наличие в молекулах только ковалентных полярных связей и соответственно  молекулярных кристаллических решеток;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 xml:space="preserve">Способность углерода образовывать длинные </w:t>
            </w:r>
            <w:proofErr w:type="gramStart"/>
            <w:r w:rsidRPr="00A75DCA">
              <w:rPr>
                <w:color w:val="000000"/>
                <w:sz w:val="26"/>
                <w:szCs w:val="26"/>
              </w:rPr>
              <w:t>цепи</w:t>
            </w:r>
            <w:proofErr w:type="gramEnd"/>
            <w:r w:rsidRPr="00A75DCA">
              <w:rPr>
                <w:color w:val="000000"/>
                <w:sz w:val="26"/>
                <w:szCs w:val="26"/>
              </w:rPr>
              <w:t xml:space="preserve"> т. е. соединяться друг с другом;</w:t>
            </w:r>
          </w:p>
          <w:p w:rsidR="00A75DCA" w:rsidRPr="00A75DCA" w:rsidRDefault="00A75DCA" w:rsidP="00A75DCA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75DCA">
              <w:rPr>
                <w:color w:val="000000"/>
                <w:sz w:val="26"/>
                <w:szCs w:val="26"/>
              </w:rPr>
              <w:t>В органической химии не используется понятие «ст. окисления», используется понятие «валентность».</w:t>
            </w:r>
          </w:p>
          <w:p w:rsidR="00A75DCA" w:rsidRPr="00A75DCA" w:rsidRDefault="00A75DCA" w:rsidP="00A75DCA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color w:val="000000"/>
                <w:sz w:val="26"/>
                <w:szCs w:val="26"/>
                <w:lang w:eastAsia="en-US"/>
              </w:rPr>
              <w:t>Химическое строение вещества изображается с помощью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75DCA">
              <w:rPr>
                <w:color w:val="000000"/>
                <w:sz w:val="26"/>
                <w:szCs w:val="26"/>
                <w:u w:val="single"/>
                <w:lang w:eastAsia="en-US"/>
              </w:rPr>
              <w:t>структурных формул.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A75DCA" w:rsidRPr="00A75DCA" w:rsidRDefault="00A75DCA" w:rsidP="00A75DCA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b/>
                <w:i/>
                <w:color w:val="000000"/>
                <w:sz w:val="26"/>
                <w:szCs w:val="26"/>
                <w:lang w:eastAsia="en-US"/>
              </w:rPr>
              <w:t>Демонстрация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шаростержневых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моделей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веществ с различными формами углеродных цепей: линейной, разветвлённой, замкнутой.</w:t>
            </w:r>
          </w:p>
          <w:p w:rsidR="00A75DCA" w:rsidRPr="00E30BB5" w:rsidRDefault="00A75DCA" w:rsidP="00A75DCA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75DCA">
              <w:rPr>
                <w:b/>
                <w:i/>
                <w:color w:val="000000"/>
                <w:sz w:val="26"/>
                <w:szCs w:val="26"/>
                <w:lang w:eastAsia="en-US"/>
              </w:rPr>
              <w:t>Записать в тетради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 xml:space="preserve"> структурные формулы веществ С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4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10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, С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4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A75DCA">
              <w:rPr>
                <w:color w:val="000000"/>
                <w:sz w:val="26"/>
                <w:szCs w:val="26"/>
                <w:vertAlign w:val="subscript"/>
                <w:lang w:eastAsia="en-US"/>
              </w:rPr>
              <w:t>8</w:t>
            </w:r>
            <w:r w:rsidRPr="00A75DCA">
              <w:rPr>
                <w:color w:val="000000"/>
                <w:sz w:val="26"/>
                <w:szCs w:val="26"/>
                <w:lang w:eastAsia="en-US"/>
              </w:rPr>
              <w:t>, используя углеродные цепи разной формы.</w:t>
            </w:r>
          </w:p>
          <w:p w:rsidR="00E30BB5" w:rsidRDefault="00E30BB5" w:rsidP="00E30BB5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5.Закрепление нового материала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A7" w:rsidRPr="002355A7" w:rsidRDefault="00F7222E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355A7">
              <w:t xml:space="preserve"> </w:t>
            </w:r>
            <w:r w:rsidR="002355A7"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Тест на закрепление.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Какой химический элемент входит в состав каждого органического вещества: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кислород;     б) углерод;   в) азот;    г) фосфор.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Валентность углерода в органических веществах равна: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а) I          б) II                в) III          г)  IV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 Изомеры – это вещества, имеющие: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одинаковый состав, но разное строение;  б) одинаковый состав и одинаковое строение;  в) разный состав и одинаковое строение; разный состав и разное строение.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Структурная формула показывает: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количественный состав вещества; б) качественный состав вещества; в) порядок соединения атомов в молекуле.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Тип химической связи в органических веществах: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ионная; б) ковалентная; в) металлическая; г) водородная.</w:t>
            </w:r>
          </w:p>
          <w:p w:rsidR="002355A7" w:rsidRPr="002355A7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Кристаллическая решётка в органических веществах:</w:t>
            </w:r>
          </w:p>
          <w:p w:rsidR="00F7222E" w:rsidRDefault="002355A7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атомная;  б) молекулярная;  в) ионная; г) металлическая.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6.Рефлексия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Организую беседу, связывая результаты урока с его целью. </w:t>
            </w:r>
          </w:p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Знаю –</w:t>
            </w:r>
          </w:p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Узнал –</w:t>
            </w:r>
          </w:p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Хочу узнать –</w:t>
            </w:r>
          </w:p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Учащиеся определяют свое эмоциональное состояние</w:t>
            </w:r>
          </w:p>
        </w:tc>
      </w:tr>
      <w:tr w:rsidR="00F7222E" w:rsidTr="00E30B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7.Подведение итогов урока</w:t>
            </w:r>
          </w:p>
          <w:p w:rsidR="00F7222E" w:rsidRDefault="00F7222E" w:rsidP="00F7222E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222E" w:rsidRDefault="00F7222E" w:rsidP="00F7222E">
            <w:pPr>
              <w:spacing w:after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8.Домашнее задание.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2E" w:rsidRDefault="00F7222E" w:rsidP="00F7222E">
            <w:pPr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Отмечаю степень вовлеченности учащихся в работу на уроке.</w:t>
            </w:r>
          </w:p>
          <w:p w:rsidR="00F7222E" w:rsidRDefault="00F7222E" w:rsidP="00F7222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222E" w:rsidRDefault="00F7222E" w:rsidP="002355A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Химия 1</w:t>
            </w:r>
            <w:r w:rsid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:§</w:t>
            </w:r>
            <w:r w:rsidR="002355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зад. 6,7.  </w:t>
            </w:r>
          </w:p>
        </w:tc>
      </w:tr>
    </w:tbl>
    <w:p w:rsidR="00E30BB5" w:rsidRDefault="00E30BB5"/>
    <w:p w:rsidR="00E30BB5" w:rsidRDefault="00E30BB5"/>
    <w:p w:rsidR="00E30BB5" w:rsidRDefault="00E30BB5"/>
    <w:p w:rsidR="00E30BB5" w:rsidRDefault="00E30BB5"/>
    <w:p w:rsidR="00E30BB5" w:rsidRPr="00E30BB5" w:rsidRDefault="00E30BB5" w:rsidP="00E30BB5">
      <w:pPr>
        <w:jc w:val="center"/>
        <w:rPr>
          <w:rFonts w:ascii="Times New Roman" w:hAnsi="Times New Roman"/>
          <w:b/>
          <w:sz w:val="24"/>
          <w:szCs w:val="24"/>
        </w:rPr>
      </w:pPr>
      <w:r w:rsidRPr="00E30BB5">
        <w:rPr>
          <w:rFonts w:ascii="Times New Roman" w:hAnsi="Times New Roman"/>
          <w:b/>
          <w:sz w:val="24"/>
          <w:szCs w:val="24"/>
        </w:rPr>
        <w:t>Таблица «Различие между органическими и неорганическими соединениями»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E30BB5" w:rsidRPr="00E30BB5" w:rsidTr="00E30BB5">
        <w:tc>
          <w:tcPr>
            <w:tcW w:w="5139" w:type="dxa"/>
          </w:tcPr>
          <w:p w:rsidR="00E30BB5" w:rsidRPr="00E30BB5" w:rsidRDefault="00E30BB5" w:rsidP="00E30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5">
              <w:rPr>
                <w:rFonts w:ascii="Times New Roman" w:hAnsi="Times New Roman"/>
                <w:b/>
                <w:sz w:val="24"/>
                <w:szCs w:val="24"/>
              </w:rPr>
              <w:t>Неорганические вещества</w:t>
            </w:r>
          </w:p>
        </w:tc>
        <w:tc>
          <w:tcPr>
            <w:tcW w:w="5140" w:type="dxa"/>
          </w:tcPr>
          <w:p w:rsidR="00E30BB5" w:rsidRPr="00E30BB5" w:rsidRDefault="00E30BB5" w:rsidP="00E30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5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</w:t>
            </w:r>
          </w:p>
        </w:tc>
      </w:tr>
      <w:tr w:rsidR="00E30BB5" w:rsidRPr="00A75DCA" w:rsidTr="00E30BB5">
        <w:trPr>
          <w:trHeight w:val="601"/>
        </w:trPr>
        <w:tc>
          <w:tcPr>
            <w:tcW w:w="5139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Количество известных неорганических соединений исчисляется сотнями тысяч</w:t>
            </w:r>
          </w:p>
        </w:tc>
        <w:tc>
          <w:tcPr>
            <w:tcW w:w="5140" w:type="dxa"/>
          </w:tcPr>
          <w:p w:rsidR="00E30BB5" w:rsidRPr="00A75DCA" w:rsidRDefault="00E30BB5" w:rsidP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Количество известных органических соединений исчисляется миллионами</w:t>
            </w:r>
          </w:p>
        </w:tc>
      </w:tr>
      <w:tr w:rsidR="00E30BB5" w:rsidRPr="00A75DCA" w:rsidTr="00E30BB5">
        <w:tc>
          <w:tcPr>
            <w:tcW w:w="5139" w:type="dxa"/>
          </w:tcPr>
          <w:p w:rsidR="00E30BB5" w:rsidRPr="00A75DCA" w:rsidRDefault="00E30BB5" w:rsidP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Состав неорганических веще</w:t>
            </w:r>
            <w:proofErr w:type="gramStart"/>
            <w:r w:rsidRPr="00A75DC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75DCA">
              <w:rPr>
                <w:rFonts w:ascii="Times New Roman" w:hAnsi="Times New Roman"/>
                <w:sz w:val="24"/>
                <w:szCs w:val="24"/>
              </w:rPr>
              <w:t>едставлен большинством химических элементов периодической системы.</w:t>
            </w:r>
          </w:p>
        </w:tc>
        <w:tc>
          <w:tcPr>
            <w:tcW w:w="5140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В состав органических веще</w:t>
            </w:r>
            <w:proofErr w:type="gramStart"/>
            <w:r w:rsidRPr="00A75DCA">
              <w:rPr>
                <w:rFonts w:ascii="Times New Roman" w:hAnsi="Times New Roman"/>
                <w:sz w:val="24"/>
                <w:szCs w:val="24"/>
              </w:rPr>
              <w:t>ств вх</w:t>
            </w:r>
            <w:proofErr w:type="gramEnd"/>
            <w:r w:rsidRPr="00A75DCA">
              <w:rPr>
                <w:rFonts w:ascii="Times New Roman" w:hAnsi="Times New Roman"/>
                <w:sz w:val="24"/>
                <w:szCs w:val="24"/>
              </w:rPr>
              <w:t>одят: углерод, водород, кислород, реже</w:t>
            </w:r>
            <w:r w:rsidR="00A75DCA" w:rsidRPr="00A75DCA">
              <w:rPr>
                <w:rFonts w:ascii="Times New Roman" w:hAnsi="Times New Roman"/>
                <w:sz w:val="24"/>
                <w:szCs w:val="24"/>
              </w:rPr>
              <w:t xml:space="preserve"> – азот. Фосфор. Сера, галогены</w:t>
            </w:r>
          </w:p>
        </w:tc>
      </w:tr>
      <w:tr w:rsidR="00E30BB5" w:rsidRPr="00A75DCA" w:rsidTr="00E30BB5">
        <w:tc>
          <w:tcPr>
            <w:tcW w:w="5139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Большинство химическ</w:t>
            </w:r>
            <w:r w:rsidR="00A75DCA" w:rsidRPr="00A75DCA">
              <w:rPr>
                <w:rFonts w:ascii="Times New Roman" w:hAnsi="Times New Roman"/>
                <w:sz w:val="24"/>
                <w:szCs w:val="24"/>
              </w:rPr>
              <w:t>их связей имеет ионный характер</w:t>
            </w:r>
          </w:p>
        </w:tc>
        <w:tc>
          <w:tcPr>
            <w:tcW w:w="5140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Большинство химических связей в органических веществах имеет ковалентный характер</w:t>
            </w:r>
          </w:p>
        </w:tc>
      </w:tr>
      <w:tr w:rsidR="00E30BB5" w:rsidRPr="00A75DCA" w:rsidTr="00E30BB5">
        <w:tc>
          <w:tcPr>
            <w:tcW w:w="5139" w:type="dxa"/>
          </w:tcPr>
          <w:p w:rsidR="00E30BB5" w:rsidRPr="00A75DCA" w:rsidRDefault="00E30BB5" w:rsidP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Многие неорганические соединения устойчивы к сильному нагреванию</w:t>
            </w:r>
          </w:p>
        </w:tc>
        <w:tc>
          <w:tcPr>
            <w:tcW w:w="5140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>Все органические вещества неустойчивы (выше 400оС) нагреванию</w:t>
            </w:r>
          </w:p>
        </w:tc>
      </w:tr>
      <w:tr w:rsidR="00E30BB5" w:rsidRPr="00A75DCA" w:rsidTr="00E30BB5">
        <w:tc>
          <w:tcPr>
            <w:tcW w:w="5139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CA">
              <w:rPr>
                <w:rFonts w:ascii="Times New Roman" w:hAnsi="Times New Roman"/>
                <w:sz w:val="24"/>
                <w:szCs w:val="24"/>
              </w:rPr>
              <w:t>Образуют неживую часть Земли</w:t>
            </w:r>
            <w:proofErr w:type="gramEnd"/>
            <w:r w:rsidRPr="00A75DCA">
              <w:rPr>
                <w:rFonts w:ascii="Times New Roman" w:hAnsi="Times New Roman"/>
                <w:sz w:val="24"/>
                <w:szCs w:val="24"/>
              </w:rPr>
              <w:t xml:space="preserve"> (гидросферу, литосферу, атмосферу)</w:t>
            </w:r>
          </w:p>
        </w:tc>
        <w:tc>
          <w:tcPr>
            <w:tcW w:w="5140" w:type="dxa"/>
          </w:tcPr>
          <w:p w:rsidR="00E30BB5" w:rsidRPr="00A75DCA" w:rsidRDefault="00E30BB5">
            <w:pPr>
              <w:rPr>
                <w:rFonts w:ascii="Times New Roman" w:hAnsi="Times New Roman"/>
                <w:sz w:val="24"/>
                <w:szCs w:val="24"/>
              </w:rPr>
            </w:pPr>
            <w:r w:rsidRPr="00A75DCA">
              <w:rPr>
                <w:rFonts w:ascii="Times New Roman" w:hAnsi="Times New Roman"/>
                <w:sz w:val="24"/>
                <w:szCs w:val="24"/>
              </w:rPr>
              <w:t xml:space="preserve">Наряду с некоторыми неорганическими веществами, </w:t>
            </w:r>
            <w:proofErr w:type="gramStart"/>
            <w:r w:rsidRPr="00A75DCA">
              <w:rPr>
                <w:rFonts w:ascii="Times New Roman" w:hAnsi="Times New Roman"/>
                <w:sz w:val="24"/>
                <w:szCs w:val="24"/>
              </w:rPr>
              <w:t>образуют живую часть Земли</w:t>
            </w:r>
            <w:proofErr w:type="gramEnd"/>
            <w:r w:rsidRPr="00A75DCA">
              <w:rPr>
                <w:rFonts w:ascii="Times New Roman" w:hAnsi="Times New Roman"/>
                <w:sz w:val="24"/>
                <w:szCs w:val="24"/>
              </w:rPr>
              <w:t xml:space="preserve"> (биосферу)</w:t>
            </w:r>
          </w:p>
        </w:tc>
      </w:tr>
    </w:tbl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FE019E" w:rsidRDefault="00FE019E">
      <w:pPr>
        <w:rPr>
          <w:rFonts w:ascii="Times New Roman" w:hAnsi="Times New Roman"/>
          <w:sz w:val="24"/>
          <w:szCs w:val="24"/>
        </w:rPr>
      </w:pPr>
    </w:p>
    <w:p w:rsidR="00FE019E" w:rsidRDefault="00FE019E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Pr="002355A7" w:rsidRDefault="002355A7" w:rsidP="002355A7">
      <w:pPr>
        <w:shd w:val="clear" w:color="auto" w:fill="FFFFFF"/>
        <w:spacing w:after="0" w:line="338" w:lineRule="atLeast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Тест </w:t>
      </w:r>
      <w:r w:rsidR="00FE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«Органическая химия»</w:t>
      </w: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55A7" w:rsidRPr="002355A7" w:rsidRDefault="002355A7" w:rsidP="002355A7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химический элемент входит в состав каждого органического вещества: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кислород;     б) углерод;   в) азот;    г) фосфор. 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Валентность углерода в органических веществах равна: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I          б) II                в) III          г)  IV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Изомеры – это вещества, имеющие: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одинаковый состав, но разное строение;  б) одинаковый состав и одинаковое строение;  в) разный состав и одинаковое строение; разный состав и разное строение.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Структурная формула показывает: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количественный состав вещества; б) качественный состав вещества; в) порядок соединения атомов в молекуле.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Тип химической связи в органических веществах: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ионная; б) ковалентная; в) металлическая; г) водородная.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Кристаллическая решётка в органических веществах: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атомная;  б) молекулярная;  в) ионная; г) металлическая.</w:t>
      </w: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Pr="002355A7" w:rsidRDefault="002355A7" w:rsidP="002355A7">
      <w:pPr>
        <w:shd w:val="clear" w:color="auto" w:fill="FFFFFF"/>
        <w:spacing w:after="0" w:line="338" w:lineRule="atLeast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 </w:t>
      </w:r>
      <w:r w:rsidR="006E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«Органическая химия</w:t>
      </w:r>
      <w:bookmarkStart w:id="0" w:name="_GoBack"/>
      <w:bookmarkEnd w:id="0"/>
      <w:r w:rsidR="006E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55A7" w:rsidRPr="002355A7" w:rsidRDefault="002355A7" w:rsidP="002355A7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Arial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химический элемент входит в состав каждого органического вещества: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кислород;     б) углерод;   в) азот;    г) фосфор. 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Валентность углерода в органических веществах равна: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I          б) II                в) III          г)  IV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Изомеры – это вещества, имеющие: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одинаковый состав, но разное строение;  б) одинаковый состав и одинаковое строение;  в) разный состав и одинаковое строение; разный состав и разное строение.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Структурная формула показывает: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количественный состав вещества; б) качественный состав вещества; в) порядок соединения атомов в молекуле.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Тип химической связи в органических веществах: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ионная; б) ковалентная; в) металлическая; г) водородная.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Кристаллическая решётка в органических веществах:</w:t>
      </w:r>
    </w:p>
    <w:p w:rsidR="002355A7" w:rsidRPr="002355A7" w:rsidRDefault="002355A7" w:rsidP="002355A7">
      <w:pPr>
        <w:shd w:val="clear" w:color="auto" w:fill="FFFFFF"/>
        <w:spacing w:after="0" w:line="338" w:lineRule="atLeast"/>
        <w:ind w:left="360"/>
        <w:rPr>
          <w:rFonts w:eastAsia="Times New Roman"/>
          <w:color w:val="000000"/>
          <w:lang w:eastAsia="ru-RU"/>
        </w:rPr>
      </w:pPr>
      <w:r w:rsidRPr="00235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атомная;  б) молекулярная;  в) ионная; г) металлическая.</w:t>
      </w: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Default="002355A7">
      <w:pPr>
        <w:rPr>
          <w:rFonts w:ascii="Times New Roman" w:hAnsi="Times New Roman"/>
          <w:sz w:val="24"/>
          <w:szCs w:val="24"/>
        </w:rPr>
      </w:pPr>
    </w:p>
    <w:p w:rsidR="002355A7" w:rsidRPr="00A75DCA" w:rsidRDefault="002355A7">
      <w:pPr>
        <w:rPr>
          <w:rFonts w:ascii="Times New Roman" w:hAnsi="Times New Roman"/>
          <w:sz w:val="24"/>
          <w:szCs w:val="24"/>
        </w:rPr>
      </w:pPr>
    </w:p>
    <w:sectPr w:rsidR="002355A7" w:rsidRPr="00A75DCA" w:rsidSect="00F722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D67"/>
    <w:multiLevelType w:val="multilevel"/>
    <w:tmpl w:val="413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2E61"/>
    <w:multiLevelType w:val="hybridMultilevel"/>
    <w:tmpl w:val="1A7C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110"/>
    <w:multiLevelType w:val="multilevel"/>
    <w:tmpl w:val="32E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29D2"/>
    <w:multiLevelType w:val="hybridMultilevel"/>
    <w:tmpl w:val="291C7E64"/>
    <w:lvl w:ilvl="0" w:tplc="36748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4BF8"/>
    <w:multiLevelType w:val="multilevel"/>
    <w:tmpl w:val="739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44631"/>
    <w:multiLevelType w:val="hybridMultilevel"/>
    <w:tmpl w:val="864804B4"/>
    <w:lvl w:ilvl="0" w:tplc="AD06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F"/>
    <w:rsid w:val="0002023F"/>
    <w:rsid w:val="002355A7"/>
    <w:rsid w:val="006965AB"/>
    <w:rsid w:val="006E39F5"/>
    <w:rsid w:val="007F4A12"/>
    <w:rsid w:val="00A75DCA"/>
    <w:rsid w:val="00D05D4D"/>
    <w:rsid w:val="00E0374D"/>
    <w:rsid w:val="00E30BB5"/>
    <w:rsid w:val="00E66773"/>
    <w:rsid w:val="00F7222E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9F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9F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Kab_11</cp:lastModifiedBy>
  <cp:revision>5</cp:revision>
  <cp:lastPrinted>2018-09-12T05:26:00Z</cp:lastPrinted>
  <dcterms:created xsi:type="dcterms:W3CDTF">2016-09-18T11:39:00Z</dcterms:created>
  <dcterms:modified xsi:type="dcterms:W3CDTF">2018-09-12T05:27:00Z</dcterms:modified>
</cp:coreProperties>
</file>